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2FA9" w14:textId="77777777" w:rsidR="00296D40" w:rsidRPr="002A3EFB" w:rsidRDefault="00E81464">
      <w:pPr>
        <w:jc w:val="center"/>
        <w:rPr>
          <w:lang w:val="ru-RU"/>
        </w:rPr>
      </w:pPr>
      <w:r w:rsidRPr="002A3EFB">
        <w:rPr>
          <w:b/>
          <w:sz w:val="32"/>
          <w:lang w:val="ru-RU"/>
        </w:rPr>
        <w:t>ПУБЛИЧНАЯ ОФЕРТА</w:t>
      </w:r>
    </w:p>
    <w:p w14:paraId="593F6D88" w14:textId="3FCA124B" w:rsidR="00296D40" w:rsidRPr="002A3EFB" w:rsidRDefault="00E81464" w:rsidP="002A3EFB">
      <w:pPr>
        <w:jc w:val="center"/>
        <w:rPr>
          <w:lang w:val="ru-RU"/>
        </w:rPr>
      </w:pPr>
      <w:r w:rsidRPr="002A3EFB">
        <w:rPr>
          <w:lang w:val="ru-RU"/>
        </w:rPr>
        <w:t xml:space="preserve">на оказание услуг по ведению, оформлению и продвижению карточки организации в сервисах </w:t>
      </w:r>
    </w:p>
    <w:p w14:paraId="37D68A0E" w14:textId="77777777" w:rsidR="002A3EFB" w:rsidRDefault="002A3EFB">
      <w:pPr>
        <w:pStyle w:val="1"/>
        <w:spacing w:before="160" w:after="80"/>
        <w:rPr>
          <w:lang w:val="ru-RU"/>
        </w:rPr>
      </w:pPr>
    </w:p>
    <w:p w14:paraId="7159D6F1" w14:textId="462C982B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1. Общие положения</w:t>
      </w:r>
    </w:p>
    <w:p w14:paraId="1E97C1E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1.1. Индивидуальный предприниматель </w:t>
      </w:r>
      <w:proofErr w:type="spellStart"/>
      <w:r w:rsidRPr="002A3EFB">
        <w:rPr>
          <w:lang w:val="ru-RU"/>
        </w:rPr>
        <w:t>Рудницкий</w:t>
      </w:r>
      <w:proofErr w:type="spellEnd"/>
      <w:r w:rsidRPr="002A3EFB">
        <w:rPr>
          <w:lang w:val="ru-RU"/>
        </w:rPr>
        <w:t xml:space="preserve"> Юрий Леонидович, ИНН 773770416254, ОГРНИП 305770000248982, именуемый далее «Исполнитель», публикует настоящую публичную офе</w:t>
      </w:r>
      <w:r w:rsidRPr="002A3EFB">
        <w:rPr>
          <w:lang w:val="ru-RU"/>
        </w:rPr>
        <w:t>рту о заключении договора возмездного оказания услуг на условиях, изложенных ниже.</w:t>
      </w:r>
    </w:p>
    <w:p w14:paraId="3EF6998E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1.2. Настоящая оферта адресована юридическим лицам, индивидуальным предпринимателям и физическим лицам, заинтересованным в получении услуг по ведению, оформлению, аналитике </w:t>
      </w:r>
      <w:r w:rsidRPr="002A3EFB">
        <w:rPr>
          <w:lang w:val="ru-RU"/>
        </w:rPr>
        <w:t xml:space="preserve">и продвижению карточки организации в сервисах </w:t>
      </w:r>
      <w:proofErr w:type="spellStart"/>
      <w:r w:rsidRPr="002A3EFB">
        <w:rPr>
          <w:lang w:val="ru-RU"/>
        </w:rPr>
        <w:t>Яндекс.Карты</w:t>
      </w:r>
      <w:proofErr w:type="spellEnd"/>
      <w:r w:rsidRPr="002A3EFB">
        <w:rPr>
          <w:lang w:val="ru-RU"/>
        </w:rPr>
        <w:t xml:space="preserve"> / </w:t>
      </w:r>
      <w:proofErr w:type="spellStart"/>
      <w:r w:rsidRPr="002A3EFB">
        <w:rPr>
          <w:lang w:val="ru-RU"/>
        </w:rPr>
        <w:t>Яндекс.Бизнес</w:t>
      </w:r>
      <w:proofErr w:type="spellEnd"/>
      <w:r w:rsidRPr="002A3EFB">
        <w:rPr>
          <w:lang w:val="ru-RU"/>
        </w:rPr>
        <w:t>, именуемым далее «Заказчик».</w:t>
      </w:r>
    </w:p>
    <w:p w14:paraId="156D9FE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1.3. Оферта содержит существенные условия договора. Совершение Заказчиком действий по акцепту означает полное и безоговорочное принятие условий оферты.</w:t>
      </w:r>
    </w:p>
    <w:p w14:paraId="299B0C3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1.4. Исполнитель вправе изменять условия оферты. Новая редакция применяется к отношениям, возникшим после ее размещения на сайте, если иное прямо не указано в новой редакции.</w:t>
      </w:r>
    </w:p>
    <w:p w14:paraId="3C2FC05E" w14:textId="6B4C343E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1.5. Дата публикации / редакции оферты: [</w:t>
      </w:r>
      <w:r w:rsidR="002A3EFB" w:rsidRPr="002A3EFB">
        <w:rPr>
          <w:lang w:val="ru-RU"/>
        </w:rPr>
        <w:t>20.06.2026</w:t>
      </w:r>
      <w:r w:rsidRPr="002A3EFB">
        <w:rPr>
          <w:lang w:val="ru-RU"/>
        </w:rPr>
        <w:t xml:space="preserve">]. Адрес размещения оферты: </w:t>
      </w:r>
      <w:r w:rsidRPr="002A3EFB">
        <w:rPr>
          <w:lang w:val="ru-RU"/>
        </w:rPr>
        <w:t>[</w:t>
      </w:r>
      <w:r w:rsidR="002A3EFB" w:rsidRPr="002A3EFB">
        <w:rPr>
          <w:lang w:val="ru-RU"/>
        </w:rPr>
        <w:t>https://avasis.ru/offer</w:t>
      </w:r>
      <w:r w:rsidRPr="002A3EFB">
        <w:rPr>
          <w:lang w:val="ru-RU"/>
        </w:rPr>
        <w:t>].</w:t>
      </w:r>
    </w:p>
    <w:p w14:paraId="0EF3A6B3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2. Термины</w:t>
      </w:r>
    </w:p>
    <w:p w14:paraId="344EDE9F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2.1. «Сайт» — сайт Исполнителя, расположенный по адресу: [указать домен сайта].</w:t>
      </w:r>
    </w:p>
    <w:p w14:paraId="50BF391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2.2. «Карточка организации» — профиль организации Заказчика в сервисах </w:t>
      </w:r>
      <w:proofErr w:type="spellStart"/>
      <w:r w:rsidRPr="002A3EFB">
        <w:rPr>
          <w:lang w:val="ru-RU"/>
        </w:rPr>
        <w:t>Яндекс.Карты</w:t>
      </w:r>
      <w:proofErr w:type="spellEnd"/>
      <w:r w:rsidRPr="002A3EFB">
        <w:rPr>
          <w:lang w:val="ru-RU"/>
        </w:rPr>
        <w:t xml:space="preserve">, </w:t>
      </w:r>
      <w:proofErr w:type="spellStart"/>
      <w:r w:rsidRPr="002A3EFB">
        <w:rPr>
          <w:lang w:val="ru-RU"/>
        </w:rPr>
        <w:t>Яндекс.Бизнес</w:t>
      </w:r>
      <w:proofErr w:type="spellEnd"/>
      <w:r w:rsidRPr="002A3EFB">
        <w:rPr>
          <w:lang w:val="ru-RU"/>
        </w:rPr>
        <w:t xml:space="preserve"> и иных связанных сервисах Янд</w:t>
      </w:r>
      <w:r w:rsidRPr="002A3EFB">
        <w:rPr>
          <w:lang w:val="ru-RU"/>
        </w:rPr>
        <w:t>екса, доступный пользователям в сети Интернет.</w:t>
      </w:r>
    </w:p>
    <w:p w14:paraId="52FD7A66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2.3. «Услуги» — действия Исполнителя по оформлению, ведению, аналитике, настройке, подготовке контента, работе с отзывами и иной поддержке карточки организации Заказчика.</w:t>
      </w:r>
    </w:p>
    <w:p w14:paraId="614D757E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2.4. «Акцепт» — полное и безоговорочно</w:t>
      </w:r>
      <w:r w:rsidRPr="002A3EFB">
        <w:rPr>
          <w:lang w:val="ru-RU"/>
        </w:rPr>
        <w:t>е принятие Заказчиком условий оферты путем совершения действий, указанных в разделе 4 настоящей оферты.</w:t>
      </w:r>
    </w:p>
    <w:p w14:paraId="73A145D3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3. Предмет договора</w:t>
      </w:r>
    </w:p>
    <w:p w14:paraId="0D00B4CE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3.1. Исполнитель обязуется по заданию Заказчика оказать услуги по ведению и продвижению карточки организации в сервисах </w:t>
      </w:r>
      <w:proofErr w:type="spellStart"/>
      <w:r w:rsidRPr="002A3EFB">
        <w:rPr>
          <w:lang w:val="ru-RU"/>
        </w:rPr>
        <w:t>Яндекс.Карты</w:t>
      </w:r>
      <w:proofErr w:type="spellEnd"/>
      <w:r w:rsidRPr="002A3EFB">
        <w:rPr>
          <w:lang w:val="ru-RU"/>
        </w:rPr>
        <w:t xml:space="preserve"> / </w:t>
      </w:r>
      <w:proofErr w:type="spellStart"/>
      <w:r w:rsidRPr="002A3EFB">
        <w:rPr>
          <w:lang w:val="ru-RU"/>
        </w:rPr>
        <w:t>Яндекс.Бизнес</w:t>
      </w:r>
      <w:proofErr w:type="spellEnd"/>
      <w:r w:rsidRPr="002A3EFB">
        <w:rPr>
          <w:lang w:val="ru-RU"/>
        </w:rPr>
        <w:t>, а Заказчик обязуется принять и оплатить услуги.</w:t>
      </w:r>
    </w:p>
    <w:p w14:paraId="6F24EDC4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3.2. В состав услуг, если иное не согласовано сторонами в счете, заявке, переписке или индивидуальном задании, могут входить:</w:t>
      </w:r>
    </w:p>
    <w:p w14:paraId="76C27B79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заполнение и регулярное ведение разделов карточки </w:t>
      </w:r>
      <w:r w:rsidRPr="002A3EFB">
        <w:rPr>
          <w:lang w:val="ru-RU"/>
        </w:rPr>
        <w:t>организации в соответствии с правилами и алгоритмами сервисов Яндекса;</w:t>
      </w:r>
    </w:p>
    <w:p w14:paraId="1E07DA27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работа в личном кабинете </w:t>
      </w:r>
      <w:proofErr w:type="spellStart"/>
      <w:r w:rsidRPr="002A3EFB">
        <w:rPr>
          <w:lang w:val="ru-RU"/>
        </w:rPr>
        <w:t>Яндекс.Бизнес</w:t>
      </w:r>
      <w:proofErr w:type="spellEnd"/>
      <w:r w:rsidRPr="002A3EFB">
        <w:rPr>
          <w:lang w:val="ru-RU"/>
        </w:rPr>
        <w:t>, настройка и актуализация карточки организации;</w:t>
      </w:r>
    </w:p>
    <w:p w14:paraId="2E48D420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ведение и регулярное отслеживание динамики вовлеченности раздела «</w:t>
      </w:r>
      <w:proofErr w:type="spellStart"/>
      <w:r w:rsidRPr="002A3EFB">
        <w:rPr>
          <w:lang w:val="ru-RU"/>
        </w:rPr>
        <w:t>сторис</w:t>
      </w:r>
      <w:proofErr w:type="spellEnd"/>
      <w:r w:rsidRPr="002A3EFB">
        <w:rPr>
          <w:lang w:val="ru-RU"/>
        </w:rPr>
        <w:t>» / иных интерактивных</w:t>
      </w:r>
      <w:r w:rsidRPr="002A3EFB">
        <w:rPr>
          <w:lang w:val="ru-RU"/>
        </w:rPr>
        <w:t xml:space="preserve"> разделов карточки;</w:t>
      </w:r>
    </w:p>
    <w:p w14:paraId="3AFE8DD1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оптимизация карточки под поисковые сценарии и пользовательские запросы, включая сценарии, связанные с </w:t>
      </w:r>
      <w:proofErr w:type="spellStart"/>
      <w:r w:rsidRPr="002A3EFB">
        <w:rPr>
          <w:lang w:val="ru-RU"/>
        </w:rPr>
        <w:t>нейросетевыми</w:t>
      </w:r>
      <w:proofErr w:type="spellEnd"/>
      <w:r w:rsidRPr="002A3EFB">
        <w:rPr>
          <w:lang w:val="ru-RU"/>
        </w:rPr>
        <w:t xml:space="preserve"> ответами и голосовыми помощниками;</w:t>
      </w:r>
    </w:p>
    <w:p w14:paraId="52935B9F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тегирование, сортировка и подготовка фотографий для карточки организации;</w:t>
      </w:r>
    </w:p>
    <w:p w14:paraId="7A2ED4A6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lastRenderedPageBreak/>
        <w:t>– созда</w:t>
      </w:r>
      <w:r w:rsidRPr="002A3EFB">
        <w:rPr>
          <w:lang w:val="ru-RU"/>
        </w:rPr>
        <w:t>ние дизайнерского контента и согласование с Заказчиком не менее трех референсов оформления;</w:t>
      </w:r>
    </w:p>
    <w:p w14:paraId="71A0E81A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</w:t>
      </w:r>
      <w:r>
        <w:t>SEO</w:t>
      </w:r>
      <w:r w:rsidRPr="002A3EFB">
        <w:rPr>
          <w:lang w:val="ru-RU"/>
        </w:rPr>
        <w:t>-оптимизация прайс-листа с учетом релевантных поисковых запросов;</w:t>
      </w:r>
    </w:p>
    <w:p w14:paraId="44F51AC4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публикация не менее четырех </w:t>
      </w:r>
      <w:r>
        <w:t>SEO</w:t>
      </w:r>
      <w:r w:rsidRPr="002A3EFB">
        <w:rPr>
          <w:lang w:val="ru-RU"/>
        </w:rPr>
        <w:t>-оптимизированных новостей в месяц, если публикация новостей</w:t>
      </w:r>
      <w:r w:rsidRPr="002A3EFB">
        <w:rPr>
          <w:lang w:val="ru-RU"/>
        </w:rPr>
        <w:t xml:space="preserve"> входит в выбранный тариф;</w:t>
      </w:r>
    </w:p>
    <w:p w14:paraId="0A10ABA5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работа с репутацией: сбор отзывов, подготовка и публикация ответов на отзывы от лица компании при наличии согласования Заказчика;</w:t>
      </w:r>
    </w:p>
    <w:p w14:paraId="3C9595A2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аналитика поисковых запросов, вовлеченности, действий пользователей и иных доступных показателе</w:t>
      </w:r>
      <w:r w:rsidRPr="002A3EFB">
        <w:rPr>
          <w:lang w:val="ru-RU"/>
        </w:rPr>
        <w:t>й карточки организации.</w:t>
      </w:r>
    </w:p>
    <w:p w14:paraId="519A46A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3.3. Конкретный объем услуг, сроки, тариф, период оказания услуг, доступы, каналы коммуникации и особенности проекта могут дополнительно фиксироваться в счете, коммерческом предложении, заявке, анкете, переписке сторон или ином элек</w:t>
      </w:r>
      <w:r w:rsidRPr="002A3EFB">
        <w:rPr>
          <w:lang w:val="ru-RU"/>
        </w:rPr>
        <w:t>тронном подтверждении.</w:t>
      </w:r>
    </w:p>
    <w:p w14:paraId="2694AC7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3.4. Услуги не являются услугами по размещению рекламы и не предполагают гарантированного достижения конкретных коммерческих результатов: роста выручки, </w:t>
      </w:r>
      <w:proofErr w:type="spellStart"/>
      <w:r w:rsidRPr="002A3EFB">
        <w:rPr>
          <w:lang w:val="ru-RU"/>
        </w:rPr>
        <w:t>лидов</w:t>
      </w:r>
      <w:proofErr w:type="spellEnd"/>
      <w:r w:rsidRPr="002A3EFB">
        <w:rPr>
          <w:lang w:val="ru-RU"/>
        </w:rPr>
        <w:t>, звонков, показов, позиций, рейтинга, количества отзывов или иных показате</w:t>
      </w:r>
      <w:r w:rsidRPr="002A3EFB">
        <w:rPr>
          <w:lang w:val="ru-RU"/>
        </w:rPr>
        <w:t>лей. Исполнитель оказывает профессиональные действия, направленные на улучшение качества оформления, актуальности, аналитики и ведения карточки организации.</w:t>
      </w:r>
    </w:p>
    <w:p w14:paraId="30A81AA2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4. Порядок заключения договора и акцепт оферты</w:t>
      </w:r>
    </w:p>
    <w:p w14:paraId="3C127971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4.1. Договор считается заключенным с момента акцепта</w:t>
      </w:r>
      <w:r w:rsidRPr="002A3EFB">
        <w:rPr>
          <w:lang w:val="ru-RU"/>
        </w:rPr>
        <w:t xml:space="preserve"> оферты Заказчиком.</w:t>
      </w:r>
    </w:p>
    <w:p w14:paraId="2BC9AD8F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4.2. Акцептом оферты признается любое из следующих действий Заказчика:</w:t>
      </w:r>
    </w:p>
    <w:p w14:paraId="731401B1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оплата счета Исполнителя полностью или частично;</w:t>
      </w:r>
    </w:p>
    <w:p w14:paraId="6191CCB9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внесение предоплаты за услуги;</w:t>
      </w:r>
    </w:p>
    <w:p w14:paraId="3167C4ED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направление заявки через сайт, мессенджер, электронную почту или иной канал свя</w:t>
      </w:r>
      <w:r w:rsidRPr="002A3EFB">
        <w:rPr>
          <w:lang w:val="ru-RU"/>
        </w:rPr>
        <w:t>зи с последующим подтверждением условий оказания услуг;</w:t>
      </w:r>
    </w:p>
    <w:p w14:paraId="74FA8B44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предоставление Исполнителю исходных данных, доступов, материалов или иной информации, необходимой для начала оказания услуг, после согласования стоимости и состава работ.</w:t>
      </w:r>
    </w:p>
    <w:p w14:paraId="4ABDA15E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4.3. Акцепт оферты означает</w:t>
      </w:r>
      <w:r w:rsidRPr="002A3EFB">
        <w:rPr>
          <w:lang w:val="ru-RU"/>
        </w:rPr>
        <w:t>, что Заказчик ознакомился с условиями оферты, понял их значение, согласен с ними и подтверждает право лица, совершающего акцепт, действовать от имени Заказчика.</w:t>
      </w:r>
    </w:p>
    <w:p w14:paraId="67E4821D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5. Порядок оказания услуг</w:t>
      </w:r>
    </w:p>
    <w:p w14:paraId="4460931D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5.1. Услуги оказываются дистанционно, если стороны отдельно не согла</w:t>
      </w:r>
      <w:r w:rsidRPr="002A3EFB">
        <w:rPr>
          <w:lang w:val="ru-RU"/>
        </w:rPr>
        <w:t>совали иной формат.</w:t>
      </w:r>
    </w:p>
    <w:p w14:paraId="47F88DAF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5.2. Для оказания услуг Заказчик предоставляет Исполнителю необходимые сведения, материалы и доступы, включая, если применимо:</w:t>
      </w:r>
    </w:p>
    <w:p w14:paraId="25605DB9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ссылку на карточку организации и/или доступ к личному кабинету </w:t>
      </w:r>
      <w:proofErr w:type="spellStart"/>
      <w:r w:rsidRPr="002A3EFB">
        <w:rPr>
          <w:lang w:val="ru-RU"/>
        </w:rPr>
        <w:t>Яндекс.Бизнес</w:t>
      </w:r>
      <w:proofErr w:type="spellEnd"/>
      <w:r w:rsidRPr="002A3EFB">
        <w:rPr>
          <w:lang w:val="ru-RU"/>
        </w:rPr>
        <w:t>;</w:t>
      </w:r>
    </w:p>
    <w:p w14:paraId="7CF8524D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название организации, факти</w:t>
      </w:r>
      <w:r w:rsidRPr="002A3EFB">
        <w:rPr>
          <w:lang w:val="ru-RU"/>
        </w:rPr>
        <w:t>ческий адрес, режим работы, контактные телефоны, сайт, мессенджеры и иные публичные сведения;</w:t>
      </w:r>
    </w:p>
    <w:p w14:paraId="5D7A5AD8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актуальные прайсы, перечень услуг/товаров, информацию об акциях, специальных предложениях и ограничениях;</w:t>
      </w:r>
    </w:p>
    <w:p w14:paraId="39FBE883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 xml:space="preserve">– фотографии, логотипы, фирменный стиль, </w:t>
      </w:r>
      <w:r w:rsidRPr="002A3EFB">
        <w:rPr>
          <w:lang w:val="ru-RU"/>
        </w:rPr>
        <w:t>тексты, описания, новости и иные материалы;</w:t>
      </w:r>
    </w:p>
    <w:p w14:paraId="1013AD7A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контакты ответственных лиц Заказчика и канал для оперативных согласований;</w:t>
      </w:r>
    </w:p>
    <w:p w14:paraId="5DF2EA86" w14:textId="77777777" w:rsidR="00296D40" w:rsidRPr="002A3EFB" w:rsidRDefault="00E81464">
      <w:pPr>
        <w:ind w:left="340" w:hanging="170"/>
        <w:jc w:val="both"/>
        <w:rPr>
          <w:lang w:val="ru-RU"/>
        </w:rPr>
      </w:pPr>
      <w:r w:rsidRPr="002A3EFB">
        <w:rPr>
          <w:lang w:val="ru-RU"/>
        </w:rPr>
        <w:t>– иную информацию, необходимую для выполнения согласованного объема услуг.</w:t>
      </w:r>
    </w:p>
    <w:p w14:paraId="4B1C0247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lastRenderedPageBreak/>
        <w:t xml:space="preserve">5.3. Заказчик обязан своевременно проверять и </w:t>
      </w:r>
      <w:r w:rsidRPr="002A3EFB">
        <w:rPr>
          <w:lang w:val="ru-RU"/>
        </w:rPr>
        <w:t>согласовывать материалы, предоставлять достоверную информацию, не нарушающую права третьих лиц, требования законодательства и правила площадок Яндекса.</w:t>
      </w:r>
    </w:p>
    <w:p w14:paraId="0C903157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5.4. Если Заказчик не предоставляет информацию, материалы, доступы или согласования, сроки оказания услу</w:t>
      </w:r>
      <w:r w:rsidRPr="002A3EFB">
        <w:rPr>
          <w:lang w:val="ru-RU"/>
        </w:rPr>
        <w:t>г продлеваются на период соответствующей задержки. Исполнитель не несет ответственности за невозможность оказания услуг, вызванную действиями или бездействием Заказчика.</w:t>
      </w:r>
    </w:p>
    <w:p w14:paraId="12C19E64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5.5. Исполнитель вправе привлекать третьих лиц для оказания услуг, оставаясь ответстве</w:t>
      </w:r>
      <w:r w:rsidRPr="002A3EFB">
        <w:rPr>
          <w:lang w:val="ru-RU"/>
        </w:rPr>
        <w:t>нным перед Заказчиком за результат их действий в пределах настоящей оферты.</w:t>
      </w:r>
    </w:p>
    <w:p w14:paraId="28E61641" w14:textId="3C59E82D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5.6. Коммуникация сторон осуществляется через </w:t>
      </w:r>
      <w:r w:rsidR="002A3EFB">
        <w:rPr>
          <w:lang w:val="ru-RU"/>
        </w:rPr>
        <w:t>мессенджеры</w:t>
      </w:r>
      <w:r w:rsidRPr="002A3EFB">
        <w:rPr>
          <w:lang w:val="ru-RU"/>
        </w:rPr>
        <w:t xml:space="preserve">, электронную почту </w:t>
      </w:r>
      <w:r w:rsidR="002867BD" w:rsidRPr="002867BD">
        <w:rPr>
          <w:lang w:val="ru-RU"/>
        </w:rPr>
        <w:t>info@avasis.ru</w:t>
      </w:r>
      <w:r w:rsidRPr="002A3EFB">
        <w:rPr>
          <w:lang w:val="ru-RU"/>
        </w:rPr>
        <w:t xml:space="preserve">, телефон </w:t>
      </w:r>
      <w:r w:rsidR="002867BD" w:rsidRPr="002867BD">
        <w:rPr>
          <w:lang w:val="ru-RU"/>
        </w:rPr>
        <w:t>8</w:t>
      </w:r>
      <w:r w:rsidR="002867BD">
        <w:rPr>
          <w:lang w:val="ru-RU"/>
        </w:rPr>
        <w:t xml:space="preserve"> </w:t>
      </w:r>
      <w:r w:rsidR="002867BD" w:rsidRPr="002867BD">
        <w:rPr>
          <w:lang w:val="ru-RU"/>
        </w:rPr>
        <w:t>495 067 76 45</w:t>
      </w:r>
      <w:r w:rsidRPr="002A3EFB">
        <w:rPr>
          <w:lang w:val="ru-RU"/>
        </w:rPr>
        <w:t xml:space="preserve"> и/или иной согласованный канал связи. Сообщения, н</w:t>
      </w:r>
      <w:r w:rsidRPr="002A3EFB">
        <w:rPr>
          <w:lang w:val="ru-RU"/>
        </w:rPr>
        <w:t>аправленные через согласованные каналы, имеют юридическое значение для сторон.</w:t>
      </w:r>
    </w:p>
    <w:p w14:paraId="1DF090BC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6. Стоимость услуг и порядок оплаты</w:t>
      </w:r>
    </w:p>
    <w:p w14:paraId="30ED3CF6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6.1. Стоимость услуг определяется тарифом, размещенным на сайте, счетом, коммерческим предложением, заявкой или иным согласованием сторон.</w:t>
      </w:r>
    </w:p>
    <w:p w14:paraId="184879D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6.</w:t>
      </w:r>
      <w:r w:rsidRPr="002A3EFB">
        <w:rPr>
          <w:lang w:val="ru-RU"/>
        </w:rPr>
        <w:t>2. Если стороны не согласовали иное, услуги оказываются на условиях 100% предоплаты.</w:t>
      </w:r>
    </w:p>
    <w:p w14:paraId="2F770A1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6.3. Оплата производится безналичным переводом денежных средств на расчетный счет Исполнителя либо иным способом, указанным Исполнителем.</w:t>
      </w:r>
    </w:p>
    <w:p w14:paraId="04CAFE2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6.4. Обязанность по оплате считае</w:t>
      </w:r>
      <w:r w:rsidRPr="002A3EFB">
        <w:rPr>
          <w:lang w:val="ru-RU"/>
        </w:rPr>
        <w:t>тся исполненной с даты поступления денежных средств на расчетный счет Исполнителя.</w:t>
      </w:r>
    </w:p>
    <w:p w14:paraId="7A850A49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6.5. В качестве базового ориентира для пакета услуг по продвижению внутри </w:t>
      </w:r>
      <w:proofErr w:type="spellStart"/>
      <w:r w:rsidRPr="002A3EFB">
        <w:rPr>
          <w:lang w:val="ru-RU"/>
        </w:rPr>
        <w:t>Яндекс.Карт</w:t>
      </w:r>
      <w:proofErr w:type="spellEnd"/>
      <w:r w:rsidRPr="002A3EFB">
        <w:rPr>
          <w:lang w:val="ru-RU"/>
        </w:rPr>
        <w:t xml:space="preserve"> может применяться следующий график стоимости, если иной тариф не указан на сайте, в сче</w:t>
      </w:r>
      <w:r w:rsidRPr="002A3EFB">
        <w:rPr>
          <w:lang w:val="ru-RU"/>
        </w:rPr>
        <w:t>те или индивидуальном предложении: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296D40" w14:paraId="05C5B027" w14:textId="77777777">
        <w:tc>
          <w:tcPr>
            <w:tcW w:w="3232" w:type="dxa"/>
            <w:shd w:val="clear" w:color="auto" w:fill="D9EAF7"/>
          </w:tcPr>
          <w:p w14:paraId="5CE896D7" w14:textId="77777777" w:rsidR="00296D40" w:rsidRDefault="00E81464"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</w:p>
        </w:tc>
        <w:tc>
          <w:tcPr>
            <w:tcW w:w="3232" w:type="dxa"/>
            <w:shd w:val="clear" w:color="auto" w:fill="D9EAF7"/>
          </w:tcPr>
          <w:p w14:paraId="61EFADEA" w14:textId="77777777" w:rsidR="00296D40" w:rsidRDefault="00E81464">
            <w:r>
              <w:rPr>
                <w:b/>
                <w:sz w:val="20"/>
              </w:rPr>
              <w:t>Услуга</w:t>
            </w:r>
          </w:p>
        </w:tc>
        <w:tc>
          <w:tcPr>
            <w:tcW w:w="3232" w:type="dxa"/>
            <w:shd w:val="clear" w:color="auto" w:fill="D9EAF7"/>
          </w:tcPr>
          <w:p w14:paraId="42EFD4DB" w14:textId="77777777" w:rsidR="00296D40" w:rsidRDefault="00E81464">
            <w:r>
              <w:rPr>
                <w:b/>
                <w:sz w:val="20"/>
              </w:rPr>
              <w:t>Стоимость</w:t>
            </w:r>
          </w:p>
        </w:tc>
      </w:tr>
      <w:tr w:rsidR="00296D40" w14:paraId="5252F4CF" w14:textId="77777777">
        <w:tc>
          <w:tcPr>
            <w:tcW w:w="3232" w:type="dxa"/>
          </w:tcPr>
          <w:p w14:paraId="0C036C70" w14:textId="77777777" w:rsidR="00296D40" w:rsidRDefault="00E81464">
            <w:r>
              <w:rPr>
                <w:sz w:val="20"/>
              </w:rPr>
              <w:t>1-й месяц</w:t>
            </w:r>
          </w:p>
        </w:tc>
        <w:tc>
          <w:tcPr>
            <w:tcW w:w="3232" w:type="dxa"/>
          </w:tcPr>
          <w:p w14:paraId="7A63B4DD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5E1E7A9E" w14:textId="77777777" w:rsidR="00296D40" w:rsidRDefault="00E81464">
            <w:r>
              <w:rPr>
                <w:sz w:val="20"/>
              </w:rPr>
              <w:t xml:space="preserve">68 000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30B4CC4A" w14:textId="77777777">
        <w:tc>
          <w:tcPr>
            <w:tcW w:w="3232" w:type="dxa"/>
          </w:tcPr>
          <w:p w14:paraId="53869B3D" w14:textId="77777777" w:rsidR="00296D40" w:rsidRDefault="00E81464">
            <w:r>
              <w:rPr>
                <w:sz w:val="20"/>
              </w:rPr>
              <w:t>2-й месяц</w:t>
            </w:r>
          </w:p>
        </w:tc>
        <w:tc>
          <w:tcPr>
            <w:tcW w:w="3232" w:type="dxa"/>
          </w:tcPr>
          <w:p w14:paraId="6DFE5E88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527D6C69" w14:textId="77777777" w:rsidR="00296D40" w:rsidRDefault="00E81464">
            <w:r>
              <w:rPr>
                <w:sz w:val="20"/>
              </w:rPr>
              <w:t xml:space="preserve">35 500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0A303164" w14:textId="77777777">
        <w:tc>
          <w:tcPr>
            <w:tcW w:w="3232" w:type="dxa"/>
          </w:tcPr>
          <w:p w14:paraId="230E0C0D" w14:textId="77777777" w:rsidR="00296D40" w:rsidRDefault="00E81464">
            <w:r>
              <w:rPr>
                <w:sz w:val="20"/>
              </w:rPr>
              <w:t>3-й месяц</w:t>
            </w:r>
          </w:p>
        </w:tc>
        <w:tc>
          <w:tcPr>
            <w:tcW w:w="3232" w:type="dxa"/>
          </w:tcPr>
          <w:p w14:paraId="6CF1080A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75CE661C" w14:textId="77777777" w:rsidR="00296D40" w:rsidRDefault="00E81464">
            <w:r>
              <w:rPr>
                <w:sz w:val="20"/>
              </w:rPr>
              <w:t xml:space="preserve">20 500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6D494B37" w14:textId="77777777">
        <w:tc>
          <w:tcPr>
            <w:tcW w:w="3232" w:type="dxa"/>
          </w:tcPr>
          <w:p w14:paraId="75E38E7C" w14:textId="77777777" w:rsidR="00296D40" w:rsidRDefault="00E81464">
            <w:r>
              <w:rPr>
                <w:sz w:val="20"/>
              </w:rPr>
              <w:t>4-й месяц</w:t>
            </w:r>
          </w:p>
        </w:tc>
        <w:tc>
          <w:tcPr>
            <w:tcW w:w="3232" w:type="dxa"/>
          </w:tcPr>
          <w:p w14:paraId="35DE1DFD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25313EF7" w14:textId="77777777" w:rsidR="00296D40" w:rsidRDefault="00E81464">
            <w:r>
              <w:rPr>
                <w:sz w:val="20"/>
              </w:rPr>
              <w:t xml:space="preserve">16 000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4FA355DC" w14:textId="77777777">
        <w:tc>
          <w:tcPr>
            <w:tcW w:w="3232" w:type="dxa"/>
          </w:tcPr>
          <w:p w14:paraId="2FD773BE" w14:textId="77777777" w:rsidR="00296D40" w:rsidRDefault="00E81464">
            <w:r>
              <w:rPr>
                <w:sz w:val="20"/>
              </w:rPr>
              <w:t>5-й месяц</w:t>
            </w:r>
          </w:p>
        </w:tc>
        <w:tc>
          <w:tcPr>
            <w:tcW w:w="3232" w:type="dxa"/>
          </w:tcPr>
          <w:p w14:paraId="7780161D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07DD4B6D" w14:textId="77777777" w:rsidR="00296D40" w:rsidRDefault="00E81464">
            <w:r>
              <w:rPr>
                <w:sz w:val="20"/>
              </w:rPr>
              <w:t xml:space="preserve">15 000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6E1C971A" w14:textId="77777777">
        <w:tc>
          <w:tcPr>
            <w:tcW w:w="3232" w:type="dxa"/>
          </w:tcPr>
          <w:p w14:paraId="4821BAC7" w14:textId="77777777" w:rsidR="00296D40" w:rsidRDefault="00E81464">
            <w:r>
              <w:rPr>
                <w:sz w:val="20"/>
              </w:rPr>
              <w:t>6-й месяц</w:t>
            </w:r>
          </w:p>
        </w:tc>
        <w:tc>
          <w:tcPr>
            <w:tcW w:w="3232" w:type="dxa"/>
          </w:tcPr>
          <w:p w14:paraId="510746AC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 xml:space="preserve">Оказание услуг по продвижению внутри </w:t>
            </w:r>
            <w:proofErr w:type="spellStart"/>
            <w:r w:rsidRPr="002A3EFB">
              <w:rPr>
                <w:sz w:val="20"/>
                <w:lang w:val="ru-RU"/>
              </w:rPr>
              <w:t>Яндекс.Карт</w:t>
            </w:r>
            <w:proofErr w:type="spellEnd"/>
          </w:p>
        </w:tc>
        <w:tc>
          <w:tcPr>
            <w:tcW w:w="3232" w:type="dxa"/>
          </w:tcPr>
          <w:p w14:paraId="1F2F2148" w14:textId="77777777" w:rsidR="00296D40" w:rsidRDefault="00E81464">
            <w:r>
              <w:rPr>
                <w:sz w:val="20"/>
              </w:rPr>
              <w:t xml:space="preserve">15 000 </w:t>
            </w:r>
            <w:proofErr w:type="spellStart"/>
            <w:r>
              <w:rPr>
                <w:sz w:val="20"/>
              </w:rPr>
              <w:t>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6D40" w14:paraId="03781EF6" w14:textId="77777777">
        <w:tc>
          <w:tcPr>
            <w:tcW w:w="3232" w:type="dxa"/>
          </w:tcPr>
          <w:p w14:paraId="59DDB961" w14:textId="77777777" w:rsidR="00296D40" w:rsidRDefault="00E81464">
            <w:r>
              <w:rPr>
                <w:b/>
                <w:sz w:val="20"/>
              </w:rPr>
              <w:t>Итого</w:t>
            </w:r>
          </w:p>
        </w:tc>
        <w:tc>
          <w:tcPr>
            <w:tcW w:w="3232" w:type="dxa"/>
          </w:tcPr>
          <w:p w14:paraId="2A1D9EAC" w14:textId="77777777" w:rsidR="00296D40" w:rsidRDefault="00E81464">
            <w:r>
              <w:rPr>
                <w:b/>
                <w:sz w:val="20"/>
              </w:rPr>
              <w:t xml:space="preserve">Пакет на </w:t>
            </w:r>
            <w:r>
              <w:rPr>
                <w:b/>
                <w:sz w:val="20"/>
              </w:rPr>
              <w:t>6 месяцев</w:t>
            </w:r>
          </w:p>
        </w:tc>
        <w:tc>
          <w:tcPr>
            <w:tcW w:w="3232" w:type="dxa"/>
          </w:tcPr>
          <w:p w14:paraId="4D5CFD8E" w14:textId="77777777" w:rsidR="00296D40" w:rsidRDefault="00E81464">
            <w:r>
              <w:rPr>
                <w:b/>
                <w:sz w:val="20"/>
              </w:rPr>
              <w:t>170 000 руб.</w:t>
            </w:r>
          </w:p>
        </w:tc>
      </w:tr>
    </w:tbl>
    <w:p w14:paraId="324865D6" w14:textId="77777777" w:rsidR="00296D40" w:rsidRDefault="00296D40"/>
    <w:p w14:paraId="1E778B8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6.6. Если по проекту требуется дополнительный объем работ, не включенный в согласованный тариф, такие работы оплачиваются отдельно после согласования сторонами.</w:t>
      </w:r>
    </w:p>
    <w:p w14:paraId="6B2F6F49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lastRenderedPageBreak/>
        <w:t>7. Приемка услуг</w:t>
      </w:r>
    </w:p>
    <w:p w14:paraId="15CD2FCB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7.1. Услуги считаются оказанными надлежащим </w:t>
      </w:r>
      <w:r w:rsidRPr="002A3EFB">
        <w:rPr>
          <w:lang w:val="ru-RU"/>
        </w:rPr>
        <w:t>образом, если Исполнитель выполнил согласованный объем действий за соответствующий период и направил Заказчику отчет, ссылку, перечень выполненных действий, акт или иное подтверждение оказания услуг.</w:t>
      </w:r>
    </w:p>
    <w:p w14:paraId="7BAF445A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7.2. Заказчик обязан в течение 5 рабочих дней с даты пол</w:t>
      </w:r>
      <w:r w:rsidRPr="002A3EFB">
        <w:rPr>
          <w:lang w:val="ru-RU"/>
        </w:rPr>
        <w:t>учения подтверждения оказания услуг направить мотивированные письменные замечания. Если замечания в указанный срок не направлены, услуги считаются принятыми без замечаний.</w:t>
      </w:r>
    </w:p>
    <w:p w14:paraId="0DDE2716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7.3. Замечания принимаются только по объему и качеству действий Исполнителя, входящи</w:t>
      </w:r>
      <w:r w:rsidRPr="002A3EFB">
        <w:rPr>
          <w:lang w:val="ru-RU"/>
        </w:rPr>
        <w:t>х в согласованный состав услуг. Изменение алгоритмов Яндекса, модерация, блокировки, задержки публикации, отказ площадки в размещении материалов, действия пользователей и конкурентов не признаются недостатками услуг Исполнителя, если они не вызваны виновны</w:t>
      </w:r>
      <w:r w:rsidRPr="002A3EFB">
        <w:rPr>
          <w:lang w:val="ru-RU"/>
        </w:rPr>
        <w:t>ми действиями Исполнителя.</w:t>
      </w:r>
    </w:p>
    <w:p w14:paraId="1E8E2A2C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8. Отказ от услуг, возврат денежных средств</w:t>
      </w:r>
    </w:p>
    <w:p w14:paraId="4EF48FC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8.1. Заказчик вправе отказаться от исполнения договора, направив Исполнителю письменное уведомление через согласованный канал связи.</w:t>
      </w:r>
    </w:p>
    <w:p w14:paraId="173CD588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8.2. При отказе Заказчика от услуг после начала их о</w:t>
      </w:r>
      <w:r w:rsidRPr="002A3EFB">
        <w:rPr>
          <w:lang w:val="ru-RU"/>
        </w:rPr>
        <w:t>казания Исполнитель удерживает стоимость фактически оказанных услуг, фактически понесенные расходы и стоимость уже выполненных подготовительных работ. Остаток денежных средств, если он имеется, возвращается Заказчику в течение 10 рабочих дней после согласо</w:t>
      </w:r>
      <w:r w:rsidRPr="002A3EFB">
        <w:rPr>
          <w:lang w:val="ru-RU"/>
        </w:rPr>
        <w:t>вания суммы возврата и получения реквизитов для возврата.</w:t>
      </w:r>
    </w:p>
    <w:p w14:paraId="13D88F2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8.3. При отказе до начала оказания услуг возврат производится за вычетом фактически понесенных Исполнителем расходов, если такие расходы возникли.</w:t>
      </w:r>
    </w:p>
    <w:p w14:paraId="75F7E53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8.4. Если Заказчик является </w:t>
      </w:r>
      <w:r w:rsidRPr="002A3EFB">
        <w:rPr>
          <w:lang w:val="ru-RU"/>
        </w:rPr>
        <w:t>потребителем, применяются положения законодательства о защите прав потребителей в части, обязательной для сторон.</w:t>
      </w:r>
    </w:p>
    <w:p w14:paraId="42205A79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9. Права на материалы и контент</w:t>
      </w:r>
    </w:p>
    <w:p w14:paraId="6E3BAD7E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9.1. Заказчик гарантирует, что обладает правами на все материалы, предоставляемые Исполнителю, включая фотогра</w:t>
      </w:r>
      <w:r w:rsidRPr="002A3EFB">
        <w:rPr>
          <w:lang w:val="ru-RU"/>
        </w:rPr>
        <w:t>фии, логотипы, тексты, отзывы, прайс-листы, сведения о товарах/услугах и иные материалы.</w:t>
      </w:r>
    </w:p>
    <w:p w14:paraId="027BBD4D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9.2. Заказчик предоставляет Исполнителю право использовать указанные материалы в объеме, необходимом для оказания услуг.</w:t>
      </w:r>
    </w:p>
    <w:p w14:paraId="6019F6A2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9.3. Исключительные права на дизайнерские мате</w:t>
      </w:r>
      <w:r w:rsidRPr="002A3EFB">
        <w:rPr>
          <w:lang w:val="ru-RU"/>
        </w:rPr>
        <w:t>риалы, созданные Исполнителем специально для Заказчика в рамках оплаченного проекта, переходят Заказчику после полной оплаты соответствующих услуг, если иное не согласовано сторонами.</w:t>
      </w:r>
    </w:p>
    <w:p w14:paraId="5F177F84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9.4. Исполнитель вправе использовать обезличенные результаты работ, скри</w:t>
      </w:r>
      <w:r w:rsidRPr="002A3EFB">
        <w:rPr>
          <w:lang w:val="ru-RU"/>
        </w:rPr>
        <w:t>ншоты, показатели и кейсы в портфолио и презентационных материалах только при условии, что это не нарушает конфиденциальность Заказчика и права третьих лиц. Заказчик вправе запретить такое использование письменным уведомлением.</w:t>
      </w:r>
    </w:p>
    <w:p w14:paraId="2383D38E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10. Персональные данные и ко</w:t>
      </w:r>
      <w:r w:rsidRPr="002A3EFB">
        <w:rPr>
          <w:lang w:val="ru-RU"/>
        </w:rPr>
        <w:t>нфиденциальность</w:t>
      </w:r>
    </w:p>
    <w:p w14:paraId="1357B7F2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10.1. Стороны обязуются соблюдать требования законодательства Российской Федерации о персональных данных, включая Федеральный закон № 152-ФЗ «О персональных данных».</w:t>
      </w:r>
    </w:p>
    <w:p w14:paraId="27386BB9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10.2. Заказчик подтверждает, что персональные данные, которые он передает</w:t>
      </w:r>
      <w:r w:rsidRPr="002A3EFB">
        <w:rPr>
          <w:lang w:val="ru-RU"/>
        </w:rPr>
        <w:t xml:space="preserve"> Исполнителю, получены и обрабатываются Заказчиком на законных основаниях, а их передача Исполнителю не нарушает прав субъектов персональных данных.</w:t>
      </w:r>
    </w:p>
    <w:p w14:paraId="3A89638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lastRenderedPageBreak/>
        <w:t>10.3. Если для оказания услуг Заказчик передает Исполнителю персональные данные клиентов, сотрудников, пред</w:t>
      </w:r>
      <w:r w:rsidRPr="002A3EFB">
        <w:rPr>
          <w:lang w:val="ru-RU"/>
        </w:rPr>
        <w:t>ставителей или иных физических лиц, Исполнитель обрабатывает такие данные в качестве лица, действующего по поручению Заказчика, исключительно в целях исполнения договора и в объеме, необходимом для оказания услуг.</w:t>
      </w:r>
    </w:p>
    <w:p w14:paraId="43BB611F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10.4. Перечень персональных данных, операц</w:t>
      </w:r>
      <w:r w:rsidRPr="002A3EFB">
        <w:rPr>
          <w:lang w:val="ru-RU"/>
        </w:rPr>
        <w:t>ии с ними, цели обработки, меры защиты и порядок прекращения обработки определяются настоящей офертой, политикой обработки персональных данных Исполнителя, индивидуальным поручением Заказчика и/или иным соглашением сторон.</w:t>
      </w:r>
    </w:p>
    <w:p w14:paraId="0689B58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10.5. Стороны обязуются не раскры</w:t>
      </w:r>
      <w:r w:rsidRPr="002A3EFB">
        <w:rPr>
          <w:lang w:val="ru-RU"/>
        </w:rPr>
        <w:t>вать конфиденциальную информацию, полученную друг от друга в ходе исполнения договора, за исключением случаев, когда раскрытие необходимо для оказания услуг, требуется законом или согласовано сторонами.</w:t>
      </w:r>
    </w:p>
    <w:p w14:paraId="6C050E7F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11. Ответственность сторон</w:t>
      </w:r>
    </w:p>
    <w:p w14:paraId="190A08EA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 xml:space="preserve">11.1. Стороны несут </w:t>
      </w:r>
      <w:r w:rsidRPr="002A3EFB">
        <w:rPr>
          <w:lang w:val="ru-RU"/>
        </w:rPr>
        <w:t>ответственность за нарушение условий договора в соответствии с законодательством Российской Федерации и настоящей офертой.</w:t>
      </w:r>
    </w:p>
    <w:p w14:paraId="3104A657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11.2. Исполнитель не отвечает за невозможность оказания услуг или ухудшение показателей, вызванные недостоверностью предоставленных З</w:t>
      </w:r>
      <w:r w:rsidRPr="002A3EFB">
        <w:rPr>
          <w:lang w:val="ru-RU"/>
        </w:rPr>
        <w:t>аказчиком сведений, отсутствием доступов, задержкой согласований, действиями/бездействием Заказчика, изменением правил или алгоритмов площадок, техническими сбоями третьих лиц, блокировкой карточки, действиями конкурентов, пользователей или органов власти.</w:t>
      </w:r>
    </w:p>
    <w:p w14:paraId="1A6E2D53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11.3. Совокупная ответственность Исполнителя по договору ограничивается стоимостью услуг, оплаченных Заказчиком за период, в котором возникло нарушение, если иное прямо не предусмотрено законом.</w:t>
      </w:r>
    </w:p>
    <w:p w14:paraId="0FCD9B34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11.4. Исполнитель не несет ответственности за упущенную выго</w:t>
      </w:r>
      <w:r w:rsidRPr="002A3EFB">
        <w:rPr>
          <w:lang w:val="ru-RU"/>
        </w:rPr>
        <w:t>ду, косвенные убытки, снижение продаж, отсутствие заявок, изменение рейтинга, отказ модерации, удаление отзывов или иные последствия, не зависящие от действий Исполнителя.</w:t>
      </w:r>
    </w:p>
    <w:p w14:paraId="5DC7C965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12. Форс-мажор</w:t>
      </w:r>
    </w:p>
    <w:p w14:paraId="548607AC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12.1. Стороны освобождаются от ответственности за частичное или полно</w:t>
      </w:r>
      <w:r w:rsidRPr="002A3EFB">
        <w:rPr>
          <w:lang w:val="ru-RU"/>
        </w:rPr>
        <w:t>е неисполнение обязательств, если такое неисполнение стало следствием обстоятельств непреодолимой силы, которые стороны не могли предвидеть и предотвратить разумными мерами.</w:t>
      </w:r>
    </w:p>
    <w:p w14:paraId="34E14579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12.2. К таким обстоятельствам относятся, в частности, аварии, пожары, стихийные бе</w:t>
      </w:r>
      <w:r w:rsidRPr="002A3EFB">
        <w:rPr>
          <w:lang w:val="ru-RU"/>
        </w:rPr>
        <w:t>дствия, военные действия, ограничения органов власти, массовые сбои связи и интернет-инфраструктуры, сбои сервисов Яндекса и иных третьих лиц, влияющие на возможность оказания услуг.</w:t>
      </w:r>
    </w:p>
    <w:p w14:paraId="413313B1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13. Разрешение споров</w:t>
      </w:r>
    </w:p>
    <w:p w14:paraId="5F8733E2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13.1. Все споры и разногласия стороны стремятся уре</w:t>
      </w:r>
      <w:r w:rsidRPr="002A3EFB">
        <w:rPr>
          <w:lang w:val="ru-RU"/>
        </w:rPr>
        <w:t>гулировать путем переговоров и направления письменной претензии.</w:t>
      </w:r>
    </w:p>
    <w:p w14:paraId="60DE42FC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13.2. Срок ответа на претензию — 10 рабочих дней с даты ее получения, если иной срок не установлен законом.</w:t>
      </w:r>
    </w:p>
    <w:p w14:paraId="49BCAE3D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13.3. При невозможности урегулирования спора путем переговоров спор подлежит рассмо</w:t>
      </w:r>
      <w:r w:rsidRPr="002A3EFB">
        <w:rPr>
          <w:lang w:val="ru-RU"/>
        </w:rPr>
        <w:t>трению в суде в соответствии с законодательством Российской Федерации. Если Заказчик является потребителем, подсудность определяется с учетом императивных норм законодательства о защите прав потребителей.</w:t>
      </w:r>
    </w:p>
    <w:p w14:paraId="66753B31" w14:textId="77777777" w:rsidR="00296D40" w:rsidRPr="002A3EFB" w:rsidRDefault="00E81464">
      <w:pPr>
        <w:pStyle w:val="1"/>
        <w:spacing w:before="160" w:after="80"/>
        <w:rPr>
          <w:lang w:val="ru-RU"/>
        </w:rPr>
      </w:pPr>
      <w:r w:rsidRPr="002A3EFB">
        <w:rPr>
          <w:lang w:val="ru-RU"/>
        </w:rPr>
        <w:t>14. Заключительные положения</w:t>
      </w:r>
    </w:p>
    <w:p w14:paraId="3A6CA942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14.1. Договор, заключе</w:t>
      </w:r>
      <w:r w:rsidRPr="002A3EFB">
        <w:rPr>
          <w:lang w:val="ru-RU"/>
        </w:rPr>
        <w:t>нный путем акцепта оферты, имеет юридическую силу и не требует подписания бумажного экземпляра сторонами.</w:t>
      </w:r>
    </w:p>
    <w:p w14:paraId="75A6166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lastRenderedPageBreak/>
        <w:t>14.2. Электронная переписка, счета, отчеты, ссылки, скриншоты, сообщения в мессенджерах и иные электронные подтверждения признаются сторонами допустим</w:t>
      </w:r>
      <w:r w:rsidRPr="002A3EFB">
        <w:rPr>
          <w:lang w:val="ru-RU"/>
        </w:rPr>
        <w:t>ыми доказательствами согласования и исполнения условий договора.</w:t>
      </w:r>
    </w:p>
    <w:p w14:paraId="7FB55310" w14:textId="77777777" w:rsidR="00296D40" w:rsidRPr="002A3EFB" w:rsidRDefault="00E81464">
      <w:pPr>
        <w:jc w:val="both"/>
        <w:rPr>
          <w:lang w:val="ru-RU"/>
        </w:rPr>
      </w:pPr>
      <w:r w:rsidRPr="002A3EFB">
        <w:rPr>
          <w:lang w:val="ru-RU"/>
        </w:rPr>
        <w:t>14.3. Во всем, что не урегулировано настоящей офертой, стороны руководствуются законодательством Российской Федерации.</w:t>
      </w:r>
    </w:p>
    <w:p w14:paraId="6A40861F" w14:textId="77777777" w:rsidR="00296D40" w:rsidRDefault="00E81464">
      <w:pPr>
        <w:pStyle w:val="1"/>
        <w:spacing w:before="160" w:after="80"/>
      </w:pPr>
      <w:r>
        <w:t>15. Реквизиты Исполнителя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4847"/>
      </w:tblGrid>
      <w:tr w:rsidR="00296D40" w:rsidRPr="002A3EFB" w14:paraId="00C0B3EB" w14:textId="77777777">
        <w:trPr>
          <w:jc w:val="center"/>
        </w:trPr>
        <w:tc>
          <w:tcPr>
            <w:tcW w:w="4847" w:type="dxa"/>
            <w:vAlign w:val="center"/>
          </w:tcPr>
          <w:p w14:paraId="48663019" w14:textId="77777777" w:rsidR="00296D40" w:rsidRDefault="00E81464">
            <w:r>
              <w:rPr>
                <w:b/>
                <w:sz w:val="20"/>
              </w:rPr>
              <w:t>Исполнитель / оператор</w:t>
            </w:r>
          </w:p>
        </w:tc>
        <w:tc>
          <w:tcPr>
            <w:tcW w:w="4847" w:type="dxa"/>
            <w:vAlign w:val="center"/>
          </w:tcPr>
          <w:p w14:paraId="13500AF2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sz w:val="20"/>
                <w:lang w:val="ru-RU"/>
              </w:rPr>
              <w:t>Индивидуальный предприн</w:t>
            </w:r>
            <w:r w:rsidRPr="002A3EFB">
              <w:rPr>
                <w:sz w:val="20"/>
                <w:lang w:val="ru-RU"/>
              </w:rPr>
              <w:t xml:space="preserve">иматель </w:t>
            </w:r>
            <w:proofErr w:type="spellStart"/>
            <w:r w:rsidRPr="002A3EFB">
              <w:rPr>
                <w:sz w:val="20"/>
                <w:lang w:val="ru-RU"/>
              </w:rPr>
              <w:t>Рудницкий</w:t>
            </w:r>
            <w:proofErr w:type="spellEnd"/>
            <w:r w:rsidRPr="002A3EFB">
              <w:rPr>
                <w:sz w:val="20"/>
                <w:lang w:val="ru-RU"/>
              </w:rPr>
              <w:t xml:space="preserve"> Юрий Леонидович</w:t>
            </w:r>
          </w:p>
        </w:tc>
      </w:tr>
      <w:tr w:rsidR="00296D40" w14:paraId="7EB94DF1" w14:textId="77777777">
        <w:trPr>
          <w:jc w:val="center"/>
        </w:trPr>
        <w:tc>
          <w:tcPr>
            <w:tcW w:w="4847" w:type="dxa"/>
            <w:vAlign w:val="center"/>
          </w:tcPr>
          <w:p w14:paraId="7BC2F537" w14:textId="77777777" w:rsidR="00296D40" w:rsidRDefault="00E81464">
            <w:r>
              <w:rPr>
                <w:b/>
                <w:sz w:val="20"/>
              </w:rPr>
              <w:t>ИНН</w:t>
            </w:r>
          </w:p>
        </w:tc>
        <w:tc>
          <w:tcPr>
            <w:tcW w:w="4847" w:type="dxa"/>
            <w:vAlign w:val="center"/>
          </w:tcPr>
          <w:p w14:paraId="01463DB1" w14:textId="77777777" w:rsidR="00296D40" w:rsidRDefault="00E81464">
            <w:r>
              <w:rPr>
                <w:sz w:val="20"/>
              </w:rPr>
              <w:t>773770416254</w:t>
            </w:r>
          </w:p>
        </w:tc>
      </w:tr>
      <w:tr w:rsidR="00296D40" w14:paraId="4FD83533" w14:textId="77777777">
        <w:trPr>
          <w:jc w:val="center"/>
        </w:trPr>
        <w:tc>
          <w:tcPr>
            <w:tcW w:w="4847" w:type="dxa"/>
            <w:vAlign w:val="center"/>
          </w:tcPr>
          <w:p w14:paraId="25F021EC" w14:textId="77777777" w:rsidR="00296D40" w:rsidRDefault="00E81464">
            <w:r>
              <w:rPr>
                <w:b/>
                <w:sz w:val="20"/>
              </w:rPr>
              <w:t>ОГРНИП</w:t>
            </w:r>
          </w:p>
        </w:tc>
        <w:tc>
          <w:tcPr>
            <w:tcW w:w="4847" w:type="dxa"/>
            <w:vAlign w:val="center"/>
          </w:tcPr>
          <w:p w14:paraId="0852140F" w14:textId="77777777" w:rsidR="00296D40" w:rsidRDefault="00E81464">
            <w:r>
              <w:rPr>
                <w:sz w:val="20"/>
              </w:rPr>
              <w:t>305770000248982</w:t>
            </w:r>
          </w:p>
        </w:tc>
      </w:tr>
      <w:tr w:rsidR="00296D40" w14:paraId="65CB4190" w14:textId="77777777">
        <w:trPr>
          <w:jc w:val="center"/>
        </w:trPr>
        <w:tc>
          <w:tcPr>
            <w:tcW w:w="4847" w:type="dxa"/>
            <w:vAlign w:val="center"/>
          </w:tcPr>
          <w:p w14:paraId="347DD6BF" w14:textId="77777777" w:rsidR="00296D40" w:rsidRDefault="00E81464">
            <w:r>
              <w:rPr>
                <w:b/>
                <w:sz w:val="20"/>
              </w:rPr>
              <w:t>Расчётный счёт</w:t>
            </w:r>
          </w:p>
        </w:tc>
        <w:tc>
          <w:tcPr>
            <w:tcW w:w="4847" w:type="dxa"/>
            <w:vAlign w:val="center"/>
          </w:tcPr>
          <w:p w14:paraId="5AA42278" w14:textId="77777777" w:rsidR="00296D40" w:rsidRDefault="00E81464">
            <w:r>
              <w:rPr>
                <w:sz w:val="20"/>
              </w:rPr>
              <w:t>40802810620000049900</w:t>
            </w:r>
          </w:p>
        </w:tc>
      </w:tr>
      <w:tr w:rsidR="00296D40" w14:paraId="7AD4B1D6" w14:textId="77777777">
        <w:trPr>
          <w:jc w:val="center"/>
        </w:trPr>
        <w:tc>
          <w:tcPr>
            <w:tcW w:w="4847" w:type="dxa"/>
            <w:vAlign w:val="center"/>
          </w:tcPr>
          <w:p w14:paraId="419F27B3" w14:textId="77777777" w:rsidR="00296D40" w:rsidRDefault="00E81464">
            <w:r>
              <w:rPr>
                <w:b/>
                <w:sz w:val="20"/>
              </w:rPr>
              <w:t>Банк / БИК</w:t>
            </w:r>
          </w:p>
        </w:tc>
        <w:tc>
          <w:tcPr>
            <w:tcW w:w="4847" w:type="dxa"/>
            <w:vAlign w:val="center"/>
          </w:tcPr>
          <w:p w14:paraId="11C2D792" w14:textId="77777777" w:rsidR="00296D40" w:rsidRDefault="00E81464">
            <w:r>
              <w:rPr>
                <w:sz w:val="20"/>
              </w:rPr>
              <w:t>ООО «Банк Точка», БИК 044525104</w:t>
            </w:r>
          </w:p>
        </w:tc>
      </w:tr>
      <w:tr w:rsidR="00296D40" w:rsidRPr="002A3EFB" w14:paraId="25805F56" w14:textId="77777777">
        <w:trPr>
          <w:jc w:val="center"/>
        </w:trPr>
        <w:tc>
          <w:tcPr>
            <w:tcW w:w="4847" w:type="dxa"/>
            <w:vAlign w:val="center"/>
          </w:tcPr>
          <w:p w14:paraId="4CB7489E" w14:textId="77777777" w:rsidR="00296D40" w:rsidRPr="002A3EFB" w:rsidRDefault="00E81464">
            <w:pPr>
              <w:rPr>
                <w:lang w:val="ru-RU"/>
              </w:rPr>
            </w:pPr>
            <w:r w:rsidRPr="002A3EFB">
              <w:rPr>
                <w:b/>
                <w:sz w:val="20"/>
                <w:lang w:val="ru-RU"/>
              </w:rPr>
              <w:t xml:space="preserve">Адрес, </w:t>
            </w:r>
            <w:r>
              <w:rPr>
                <w:b/>
                <w:sz w:val="20"/>
              </w:rPr>
              <w:t>e</w:t>
            </w:r>
            <w:r w:rsidRPr="002A3EFB">
              <w:rPr>
                <w:b/>
                <w:sz w:val="20"/>
                <w:lang w:val="ru-RU"/>
              </w:rPr>
              <w:t>-</w:t>
            </w:r>
            <w:r>
              <w:rPr>
                <w:b/>
                <w:sz w:val="20"/>
              </w:rPr>
              <w:t>mail</w:t>
            </w:r>
            <w:r w:rsidRPr="002A3EFB">
              <w:rPr>
                <w:b/>
                <w:sz w:val="20"/>
                <w:lang w:val="ru-RU"/>
              </w:rPr>
              <w:t>, телефон, сайт</w:t>
            </w:r>
          </w:p>
        </w:tc>
        <w:tc>
          <w:tcPr>
            <w:tcW w:w="4847" w:type="dxa"/>
            <w:vAlign w:val="center"/>
          </w:tcPr>
          <w:p w14:paraId="2E69A234" w14:textId="3F14B8C1" w:rsidR="00296D40" w:rsidRPr="002867BD" w:rsidRDefault="006A36A7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117403, Москва. </w:t>
            </w:r>
            <w:proofErr w:type="spellStart"/>
            <w:r>
              <w:rPr>
                <w:sz w:val="20"/>
                <w:lang w:val="ru-RU"/>
              </w:rPr>
              <w:t>Востряковский</w:t>
            </w:r>
            <w:proofErr w:type="spellEnd"/>
            <w:r>
              <w:rPr>
                <w:sz w:val="20"/>
                <w:lang w:val="ru-RU"/>
              </w:rPr>
              <w:t xml:space="preserve"> проезд д. 23, к. 3, кв. 61</w:t>
            </w:r>
            <w:r w:rsidR="00E81464" w:rsidRPr="002A3EFB">
              <w:rPr>
                <w:sz w:val="20"/>
                <w:lang w:val="ru-RU"/>
              </w:rPr>
              <w:t xml:space="preserve">, </w:t>
            </w:r>
            <w:r w:rsidR="002867BD" w:rsidRPr="002867BD">
              <w:rPr>
                <w:sz w:val="20"/>
                <w:lang w:val="ru-RU"/>
              </w:rPr>
              <w:t>info@avasis.ru</w:t>
            </w:r>
            <w:r w:rsidR="00E81464" w:rsidRPr="002A3EFB">
              <w:rPr>
                <w:sz w:val="20"/>
                <w:lang w:val="ru-RU"/>
              </w:rPr>
              <w:t xml:space="preserve">, </w:t>
            </w:r>
            <w:r w:rsidR="002867BD" w:rsidRPr="002867BD">
              <w:rPr>
                <w:sz w:val="20"/>
                <w:lang w:val="ru-RU"/>
              </w:rPr>
              <w:t>8</w:t>
            </w:r>
            <w:r w:rsidR="002867BD">
              <w:rPr>
                <w:sz w:val="20"/>
                <w:lang w:val="ru-RU"/>
              </w:rPr>
              <w:t xml:space="preserve"> (</w:t>
            </w:r>
            <w:r w:rsidR="002867BD" w:rsidRPr="002867BD">
              <w:rPr>
                <w:sz w:val="20"/>
                <w:lang w:val="ru-RU"/>
              </w:rPr>
              <w:t>495</w:t>
            </w:r>
            <w:r w:rsidR="002867BD">
              <w:rPr>
                <w:sz w:val="20"/>
                <w:lang w:val="ru-RU"/>
              </w:rPr>
              <w:t>)</w:t>
            </w:r>
            <w:r w:rsidR="002867BD" w:rsidRPr="002867BD">
              <w:rPr>
                <w:sz w:val="20"/>
                <w:lang w:val="ru-RU"/>
              </w:rPr>
              <w:t xml:space="preserve"> 067</w:t>
            </w:r>
            <w:r w:rsidR="002867BD">
              <w:rPr>
                <w:sz w:val="20"/>
                <w:lang w:val="ru-RU"/>
              </w:rPr>
              <w:t>-</w:t>
            </w:r>
            <w:r w:rsidR="002867BD" w:rsidRPr="002867BD">
              <w:rPr>
                <w:sz w:val="20"/>
                <w:lang w:val="ru-RU"/>
              </w:rPr>
              <w:t>76</w:t>
            </w:r>
            <w:r w:rsidR="002867BD">
              <w:rPr>
                <w:sz w:val="20"/>
                <w:lang w:val="ru-RU"/>
              </w:rPr>
              <w:t>-</w:t>
            </w:r>
            <w:r w:rsidR="002867BD" w:rsidRPr="002867BD">
              <w:rPr>
                <w:sz w:val="20"/>
                <w:lang w:val="ru-RU"/>
              </w:rPr>
              <w:t>45</w:t>
            </w:r>
            <w:r w:rsidR="00E81464" w:rsidRPr="002A3EFB">
              <w:rPr>
                <w:sz w:val="20"/>
                <w:lang w:val="ru-RU"/>
              </w:rPr>
              <w:t>,</w:t>
            </w:r>
            <w:r w:rsidR="002867BD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="002A3EFB">
              <w:rPr>
                <w:sz w:val="20"/>
              </w:rPr>
              <w:t>avasis</w:t>
            </w:r>
            <w:proofErr w:type="spellEnd"/>
            <w:r w:rsidR="002A3EFB" w:rsidRPr="002A3EFB">
              <w:rPr>
                <w:sz w:val="20"/>
                <w:lang w:val="ru-RU"/>
              </w:rPr>
              <w:t>.</w:t>
            </w:r>
            <w:proofErr w:type="spellStart"/>
            <w:r w:rsidR="002A3EFB">
              <w:rPr>
                <w:sz w:val="20"/>
              </w:rPr>
              <w:t>ru</w:t>
            </w:r>
            <w:proofErr w:type="spellEnd"/>
            <w:r w:rsidR="002867BD">
              <w:rPr>
                <w:sz w:val="20"/>
                <w:lang w:val="ru-RU"/>
              </w:rPr>
              <w:t xml:space="preserve"> .</w:t>
            </w:r>
            <w:proofErr w:type="gramEnd"/>
          </w:p>
        </w:tc>
      </w:tr>
    </w:tbl>
    <w:p w14:paraId="48D633CB" w14:textId="77777777" w:rsidR="00296D40" w:rsidRPr="002A3EFB" w:rsidRDefault="00296D40">
      <w:pPr>
        <w:rPr>
          <w:lang w:val="ru-RU"/>
        </w:rPr>
      </w:pPr>
    </w:p>
    <w:p w14:paraId="54D882C1" w14:textId="0E042026" w:rsidR="00296D40" w:rsidRPr="002A3EFB" w:rsidRDefault="00296D40">
      <w:pPr>
        <w:jc w:val="both"/>
        <w:rPr>
          <w:lang w:val="ru-RU"/>
        </w:rPr>
      </w:pPr>
      <w:bookmarkStart w:id="0" w:name="_GoBack"/>
      <w:bookmarkEnd w:id="0"/>
    </w:p>
    <w:sectPr w:rsidR="00296D40" w:rsidRPr="002A3EFB" w:rsidSect="00034616">
      <w:footerReference w:type="default" r:id="rId8"/>
      <w:pgSz w:w="11906" w:h="16838"/>
      <w:pgMar w:top="1020" w:right="964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D7AC0" w14:textId="77777777" w:rsidR="00E81464" w:rsidRDefault="00E81464">
      <w:pPr>
        <w:spacing w:after="0" w:line="240" w:lineRule="auto"/>
      </w:pPr>
      <w:r>
        <w:separator/>
      </w:r>
    </w:p>
  </w:endnote>
  <w:endnote w:type="continuationSeparator" w:id="0">
    <w:p w14:paraId="40DAECD9" w14:textId="77777777" w:rsidR="00E81464" w:rsidRDefault="00E8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7596" w14:textId="77777777" w:rsidR="00296D40" w:rsidRDefault="00E81464">
    <w:pPr>
      <w:pStyle w:val="a7"/>
      <w:jc w:val="center"/>
    </w:pPr>
    <w:r>
      <w:rPr>
        <w:sz w:val="18"/>
      </w:rPr>
      <w:t xml:space="preserve">Стр. </w:t>
    </w:r>
    <w:r>
      <w:rPr>
        <w:sz w:val="18"/>
      </w:rPr>
      <w:fldChar w:fldCharType="begin"/>
    </w:r>
    <w:r>
      <w:rPr>
        <w:sz w:val="18"/>
      </w:rPr>
      <w:instrText>PAGE</w:instrText>
    </w:r>
    <w:r w:rsidR="002A3EFB">
      <w:rPr>
        <w:sz w:val="18"/>
      </w:rPr>
      <w:fldChar w:fldCharType="separate"/>
    </w:r>
    <w:r w:rsidR="002A3EFB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2137D" w14:textId="77777777" w:rsidR="00E81464" w:rsidRDefault="00E81464">
      <w:pPr>
        <w:spacing w:after="0" w:line="240" w:lineRule="auto"/>
      </w:pPr>
      <w:r>
        <w:separator/>
      </w:r>
    </w:p>
  </w:footnote>
  <w:footnote w:type="continuationSeparator" w:id="0">
    <w:p w14:paraId="2CABAAE4" w14:textId="77777777" w:rsidR="00E81464" w:rsidRDefault="00E8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67BD"/>
    <w:rsid w:val="0029639D"/>
    <w:rsid w:val="00296D40"/>
    <w:rsid w:val="002A3EFB"/>
    <w:rsid w:val="00326F90"/>
    <w:rsid w:val="006A36A7"/>
    <w:rsid w:val="00AA1D8D"/>
    <w:rsid w:val="00B47730"/>
    <w:rsid w:val="00CB0664"/>
    <w:rsid w:val="00E81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8D4AD"/>
  <w14:defaultImageDpi w14:val="300"/>
  <w15:docId w15:val="{C5FE7AB0-A428-4E96-859E-289D715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A7BA9-AD00-4311-8D1E-CD80ED47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2135</Words>
  <Characters>12171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2026-06-26T13:59:00Z</dcterms:modified>
  <cp:category/>
</cp:coreProperties>
</file>